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9AB7" w14:textId="6D64321D" w:rsidR="00A275AB" w:rsidRPr="00360D58" w:rsidRDefault="00A14758" w:rsidP="00360D58">
      <w:pPr>
        <w:spacing w:before="100" w:beforeAutospacing="1" w:after="100" w:afterAutospacing="1" w:line="240" w:lineRule="auto"/>
        <w:rPr>
          <w:rFonts w:ascii="VTBGroupUI-Regular" w:hAnsi="VTBGroupUI-Regular"/>
          <w:color w:val="22242B"/>
          <w:shd w:val="clear" w:color="auto" w:fill="FFFFFF"/>
        </w:rPr>
      </w:pPr>
      <w:r w:rsidRPr="00360D58">
        <w:rPr>
          <w:rFonts w:ascii="VTBGroupUI-Regular" w:hAnsi="VTBGroupUI-Regular"/>
          <w:b/>
          <w:bCs/>
          <w:color w:val="22242B"/>
          <w:shd w:val="clear" w:color="auto" w:fill="FFFFFF"/>
        </w:rPr>
        <w:t>Согласие на обработку персональных данных.</w:t>
      </w:r>
    </w:p>
    <w:p w14:paraId="287A82B1" w14:textId="4103EEFE" w:rsidR="00324222" w:rsidRPr="00CC7AED" w:rsidRDefault="00CC7AED" w:rsidP="00360D58">
      <w:pPr>
        <w:rPr>
          <w:rFonts w:ascii="VTBGroupUI-Regular" w:hAnsi="VTBGroupUI-Regular"/>
          <w:color w:val="22242B"/>
          <w:shd w:val="clear" w:color="auto" w:fill="FFFFFF"/>
        </w:rPr>
      </w:pPr>
      <w:r w:rsidRPr="00CC7AED">
        <w:rPr>
          <w:rFonts w:ascii="VTBGroupUI-Regular" w:hAnsi="VTBGroupUI-Regular"/>
          <w:color w:val="22242B"/>
          <w:shd w:val="clear" w:color="auto" w:fill="FFFFFF"/>
        </w:rPr>
        <w:t>ООО Невский Проект, ОГРН 1027806876635</w:t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t xml:space="preserve"> (далее «Мы»), ИНН </w:t>
      </w:r>
      <w:r w:rsidRPr="009B7833">
        <w:rPr>
          <w:rFonts w:ascii="VTBGroupUI-Regular" w:hAnsi="VTBGroupUI-Regular"/>
          <w:color w:val="22242B"/>
          <w:shd w:val="clear" w:color="auto" w:fill="FFFFFF"/>
        </w:rPr>
        <w:t>7813153126</w:t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t>, предлагает вам (далее «Пользователь») использовать наш веб-сайт по адресу </w:t>
      </w:r>
      <w:proofErr w:type="spellStart"/>
      <w:r>
        <w:rPr>
          <w:rFonts w:ascii="VTBGroupUI-Regular" w:hAnsi="VTBGroupUI-Regular"/>
          <w:color w:val="22242B"/>
          <w:shd w:val="clear" w:color="auto" w:fill="FFFFFF"/>
          <w:lang w:val="en-US"/>
        </w:rPr>
        <w:t>vtt</w:t>
      </w:r>
      <w:proofErr w:type="spellEnd"/>
      <w:r w:rsidRPr="00CC7AED">
        <w:rPr>
          <w:rFonts w:ascii="VTBGroupUI-Regular" w:hAnsi="VTBGroupUI-Regular"/>
          <w:color w:val="22242B"/>
          <w:shd w:val="clear" w:color="auto" w:fill="FFFFFF"/>
        </w:rPr>
        <w:t>.</w:t>
      </w:r>
      <w:r>
        <w:rPr>
          <w:rFonts w:ascii="VTBGroupUI-Regular" w:hAnsi="VTBGroupUI-Regular"/>
          <w:color w:val="22242B"/>
          <w:shd w:val="clear" w:color="auto" w:fill="FFFFFF"/>
          <w:lang w:val="en-US"/>
        </w:rPr>
        <w:t>pro</w:t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t>.</w:t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br/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br/>
        <w:t>При использовании этого веб-сайта, Пользователь дает свое согласие на обработку своих персональных данных, которые включают: фамилию, имя, отчество (при наличии), контактные данные (</w:t>
      </w:r>
      <w:r>
        <w:rPr>
          <w:rFonts w:ascii="VTBGroupUI-Regular" w:hAnsi="VTBGroupUI-Regular"/>
          <w:color w:val="22242B"/>
          <w:shd w:val="clear" w:color="auto" w:fill="FFFFFF"/>
        </w:rPr>
        <w:t>телефон</w:t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t xml:space="preserve"> и </w:t>
      </w:r>
      <w:proofErr w:type="spellStart"/>
      <w:r w:rsidR="00BC122B" w:rsidRPr="00CC7AED">
        <w:rPr>
          <w:rFonts w:ascii="VTBGroupUI-Regular" w:hAnsi="VTBGroupUI-Regular"/>
          <w:color w:val="22242B"/>
          <w:shd w:val="clear" w:color="auto" w:fill="FFFFFF"/>
        </w:rPr>
        <w:t>email</w:t>
      </w:r>
      <w:proofErr w:type="spellEnd"/>
      <w:r w:rsidR="00BC122B" w:rsidRPr="00CC7AED">
        <w:rPr>
          <w:rFonts w:ascii="VTBGroupUI-Regular" w:hAnsi="VTBGroupUI-Regular"/>
          <w:color w:val="22242B"/>
          <w:shd w:val="clear" w:color="auto" w:fill="FFFFFF"/>
        </w:rPr>
        <w:t>), а также голос.</w:t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br/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br/>
        <w:t>Эти данные обрабатываются в целях аутентификации на нашем сайте, а также для работы наших инструментов распознавания речи. Мы делаем это с целью улучшения пользовательского опыта и оказания услуг.</w:t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br/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br/>
        <w:t>Если Пользователь предоставляет нам персональные данные третьих лиц, он должен иметь действующее согласие этих лиц на обработку их данных. В этом случае, Пользователь становится Оператором этих данных в соответствии с Федеральным законом от 27.07.2006 N 152ФЗ «О персональных данных».</w:t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br/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br/>
        <w:t>Мы строго следим за безопасностью ваших данных. Они хранятся в защищенном виде, и доступ к ним строго ограничен.</w:t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br/>
      </w:r>
      <w:r w:rsidR="00BC122B" w:rsidRPr="00CC7AED">
        <w:rPr>
          <w:rFonts w:ascii="VTBGroupUI-Regular" w:hAnsi="VTBGroupUI-Regular"/>
          <w:color w:val="22242B"/>
          <w:shd w:val="clear" w:color="auto" w:fill="FFFFFF"/>
        </w:rPr>
        <w:br/>
        <w:t>Это согласие действует с момента его принятия Пользователем до момента его отзыва в письменной форме. Пользователи могут обновить, удалить или перенести свои данные в любое время, связавшись с нами.</w:t>
      </w:r>
    </w:p>
    <w:p w14:paraId="0F0416A0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2352B0B4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768B24D5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4B442A3E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7C5B3715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5BA1679A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42896D67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2F6D1A50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4D98E858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3C1903AB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13606F01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148F198D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6E293925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2195BE21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p w14:paraId="3D3CA1A3" w14:textId="77777777" w:rsidR="00360D58" w:rsidRDefault="00360D58" w:rsidP="006C310B">
      <w:pPr>
        <w:pStyle w:val="a5"/>
        <w:spacing w:before="0" w:beforeAutospacing="0"/>
        <w:rPr>
          <w:rFonts w:ascii="VTBGroupUI-Regular" w:eastAsiaTheme="minorHAnsi" w:hAnsi="VTBGroupUI-Regular" w:cstheme="minorBidi"/>
          <w:b/>
          <w:bCs/>
          <w:color w:val="22242B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</w:p>
    <w:sectPr w:rsidR="00360D58" w:rsidSect="0024264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TBGroupUI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E4D78"/>
    <w:multiLevelType w:val="multilevel"/>
    <w:tmpl w:val="701C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58"/>
    <w:rsid w:val="000C292F"/>
    <w:rsid w:val="0024264F"/>
    <w:rsid w:val="00324222"/>
    <w:rsid w:val="00340047"/>
    <w:rsid w:val="00360D58"/>
    <w:rsid w:val="00383369"/>
    <w:rsid w:val="00660177"/>
    <w:rsid w:val="006C310B"/>
    <w:rsid w:val="009B7833"/>
    <w:rsid w:val="00A0614A"/>
    <w:rsid w:val="00A104B5"/>
    <w:rsid w:val="00A14758"/>
    <w:rsid w:val="00A275AB"/>
    <w:rsid w:val="00BC122B"/>
    <w:rsid w:val="00CC7AED"/>
    <w:rsid w:val="00DC1707"/>
    <w:rsid w:val="00F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23A1"/>
  <w15:chartTrackingRefBased/>
  <w15:docId w15:val="{8527B789-D3A5-4DC3-A4F2-B238B6DC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C2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BC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BC122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2422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C292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C3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C31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unhideWhenUsed/>
    <w:rsid w:val="006C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6C3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42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8" w:color="0000FF"/>
            <w:bottom w:val="none" w:sz="0" w:space="0" w:color="auto"/>
            <w:right w:val="none" w:sz="0" w:space="0" w:color="auto"/>
          </w:divBdr>
          <w:divsChild>
            <w:div w:id="20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6088">
          <w:marLeft w:val="27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</dc:creator>
  <cp:keywords/>
  <dc:description/>
  <cp:lastModifiedBy>Иван Ко</cp:lastModifiedBy>
  <cp:revision>3</cp:revision>
  <dcterms:created xsi:type="dcterms:W3CDTF">2025-05-27T13:08:00Z</dcterms:created>
  <dcterms:modified xsi:type="dcterms:W3CDTF">2025-05-27T13:08:00Z</dcterms:modified>
</cp:coreProperties>
</file>