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A8E8" w14:textId="77777777" w:rsidR="00865699" w:rsidRPr="006C310B" w:rsidRDefault="00865699" w:rsidP="00865699">
      <w:pPr>
        <w:pStyle w:val="a5"/>
        <w:spacing w:before="0" w:beforeAutospacing="0"/>
        <w:rPr>
          <w:rFonts w:ascii="VTBGroupUI-Regular" w:eastAsiaTheme="minorHAnsi" w:hAnsi="VTBGroupUI-Regular" w:cstheme="minorBidi"/>
          <w:b/>
          <w:bCs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6C310B">
        <w:rPr>
          <w:rFonts w:ascii="VTBGroupUI-Regular" w:eastAsiaTheme="minorHAnsi" w:hAnsi="VTBGroupUI-Regular" w:cstheme="minorBidi"/>
          <w:b/>
          <w:bCs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Договор-оферта</w:t>
      </w:r>
    </w:p>
    <w:p w14:paraId="5DE2B22F" w14:textId="77777777" w:rsidR="00865699" w:rsidRPr="006C310B" w:rsidRDefault="00865699" w:rsidP="00865699">
      <w:pPr>
        <w:pStyle w:val="a5"/>
        <w:spacing w:before="0" w:beforeAutospacing="0"/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Настоящий договор является официальным предложением </w:t>
      </w:r>
      <w:r w:rsidRPr="00CC7AED">
        <w:rPr>
          <w:rFonts w:ascii="VTBGroupUI-Regular" w:hAnsi="VTBGroupUI-Regular"/>
          <w:color w:val="22242B"/>
          <w:shd w:val="clear" w:color="auto" w:fill="FFFFFF"/>
        </w:rPr>
        <w:t>ООО Невский Проект</w:t>
      </w:r>
      <w:r>
        <w:rPr>
          <w:rFonts w:ascii="VTBGroupUI-Regular" w:hAnsi="VTBGroupUI-Regular"/>
          <w:color w:val="22242B"/>
          <w:shd w:val="clear" w:color="auto" w:fill="FFFFFF"/>
        </w:rPr>
        <w:t xml:space="preserve"> (</w:t>
      </w:r>
      <w:r w:rsidRPr="00CC7AED">
        <w:rPr>
          <w:rFonts w:ascii="VTBGroupUI-Regular" w:hAnsi="VTBGroupUI-Regular"/>
          <w:color w:val="22242B"/>
          <w:shd w:val="clear" w:color="auto" w:fill="FFFFFF"/>
        </w:rPr>
        <w:t xml:space="preserve">ОГРН 1027806876635, ИНН </w:t>
      </w:r>
      <w:r w:rsidRPr="009B7833">
        <w:rPr>
          <w:rFonts w:ascii="VTBGroupUI-Regular" w:hAnsi="VTBGroupUI-Regular"/>
          <w:color w:val="22242B"/>
          <w:sz w:val="22"/>
          <w:szCs w:val="22"/>
          <w:shd w:val="clear" w:color="auto" w:fill="FFFFFF"/>
        </w:rPr>
        <w:t>7813153126</w:t>
      </w: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), именуемого в дальнейшем "Исполнитель", заключить договор об оказании услуг на изложенных ниже условиях.</w:t>
      </w:r>
    </w:p>
    <w:p w14:paraId="5CDA901C" w14:textId="77777777" w:rsidR="00865699" w:rsidRPr="006C310B" w:rsidRDefault="00865699" w:rsidP="00865699">
      <w:pPr>
        <w:pStyle w:val="4"/>
        <w:spacing w:before="0"/>
        <w:rPr>
          <w:rFonts w:ascii="VTBGroupUI-Regular" w:eastAsiaTheme="minorHAnsi" w:hAnsi="VTBGroupUI-Regular" w:cstheme="minorBidi"/>
          <w:i w:val="0"/>
          <w:iCs w:val="0"/>
          <w:color w:val="22242B"/>
          <w:shd w:val="clear" w:color="auto" w:fill="FFFFFF"/>
        </w:rPr>
      </w:pPr>
      <w:r w:rsidRPr="006C310B">
        <w:rPr>
          <w:rFonts w:ascii="VTBGroupUI-Regular" w:eastAsiaTheme="minorHAnsi" w:hAnsi="VTBGroupUI-Regular" w:cstheme="minorBidi"/>
          <w:i w:val="0"/>
          <w:iCs w:val="0"/>
          <w:color w:val="22242B"/>
          <w:shd w:val="clear" w:color="auto" w:fill="FFFFFF"/>
        </w:rPr>
        <w:t>1. ОБЩИЕ ПОЛОЖЕНИЯ</w:t>
      </w:r>
    </w:p>
    <w:p w14:paraId="47D7769C" w14:textId="77777777" w:rsidR="00865699" w:rsidRPr="006C310B" w:rsidRDefault="00865699" w:rsidP="00865699">
      <w:pPr>
        <w:pStyle w:val="a5"/>
        <w:spacing w:before="0" w:beforeAutospacing="0"/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1.1. Настоящий договор является публичной офертой в соответствии со ст. 437 Гражданского кодекса Российской Федерации. 1.2. Акцептом условий настоящего договора считается оплата услуг Исполнителя.</w:t>
      </w:r>
    </w:p>
    <w:p w14:paraId="2FEE22DA" w14:textId="77777777" w:rsidR="00865699" w:rsidRPr="006C310B" w:rsidRDefault="00865699" w:rsidP="00865699">
      <w:pPr>
        <w:pStyle w:val="4"/>
        <w:spacing w:before="0"/>
        <w:rPr>
          <w:rFonts w:ascii="VTBGroupUI-Regular" w:eastAsiaTheme="minorHAnsi" w:hAnsi="VTBGroupUI-Regular" w:cstheme="minorBidi"/>
          <w:i w:val="0"/>
          <w:iCs w:val="0"/>
          <w:color w:val="22242B"/>
          <w:shd w:val="clear" w:color="auto" w:fill="FFFFFF"/>
        </w:rPr>
      </w:pPr>
      <w:r w:rsidRPr="006C310B">
        <w:rPr>
          <w:rFonts w:ascii="VTBGroupUI-Regular" w:eastAsiaTheme="minorHAnsi" w:hAnsi="VTBGroupUI-Regular" w:cstheme="minorBidi"/>
          <w:i w:val="0"/>
          <w:iCs w:val="0"/>
          <w:color w:val="22242B"/>
          <w:shd w:val="clear" w:color="auto" w:fill="FFFFFF"/>
        </w:rPr>
        <w:t>2. ПРЕДМЕТ ДОГОВОРА</w:t>
      </w:r>
    </w:p>
    <w:p w14:paraId="5DBBD96A" w14:textId="77777777" w:rsidR="00865699" w:rsidRPr="006C310B" w:rsidRDefault="00865699" w:rsidP="00865699">
      <w:pPr>
        <w:pStyle w:val="a5"/>
        <w:spacing w:before="0" w:beforeAutospacing="0"/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2.1. Исполнитель обязуется оказать услуги, описанные на сайте Исполнителя (далее — "Сайт"), а Заказчик обязуется оплатить услуги в порядке и на условиях, предусмотренных настоящим договором.</w:t>
      </w:r>
    </w:p>
    <w:p w14:paraId="0A9097A5" w14:textId="77777777" w:rsidR="00865699" w:rsidRPr="006C310B" w:rsidRDefault="00865699" w:rsidP="00865699">
      <w:pPr>
        <w:pStyle w:val="4"/>
        <w:spacing w:before="0"/>
        <w:rPr>
          <w:rFonts w:ascii="VTBGroupUI-Regular" w:eastAsiaTheme="minorHAnsi" w:hAnsi="VTBGroupUI-Regular" w:cstheme="minorBidi"/>
          <w:i w:val="0"/>
          <w:iCs w:val="0"/>
          <w:color w:val="22242B"/>
          <w:shd w:val="clear" w:color="auto" w:fill="FFFFFF"/>
        </w:rPr>
      </w:pPr>
      <w:r w:rsidRPr="006C310B">
        <w:rPr>
          <w:rFonts w:ascii="VTBGroupUI-Regular" w:eastAsiaTheme="minorHAnsi" w:hAnsi="VTBGroupUI-Regular" w:cstheme="minorBidi"/>
          <w:i w:val="0"/>
          <w:iCs w:val="0"/>
          <w:color w:val="22242B"/>
          <w:shd w:val="clear" w:color="auto" w:fill="FFFFFF"/>
        </w:rPr>
        <w:t>3. ПРАВА И ОБЯЗАННОСТИ СТОРОН</w:t>
      </w:r>
    </w:p>
    <w:p w14:paraId="68164A23" w14:textId="77777777" w:rsidR="00865699" w:rsidRPr="006C310B" w:rsidRDefault="00865699" w:rsidP="00865699">
      <w:pPr>
        <w:pStyle w:val="a5"/>
        <w:spacing w:before="0" w:beforeAutospacing="0"/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3.1. </w:t>
      </w:r>
      <w:r w:rsidRPr="006C310B">
        <w:rPr>
          <w:rFonts w:ascii="VTBGroupUI-Regular" w:eastAsiaTheme="minorHAnsi" w:hAnsi="VTBGroupUI-Regular" w:cstheme="minorBidi"/>
          <w:b/>
          <w:bCs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Исполнитель обязуется:</w:t>
      </w:r>
    </w:p>
    <w:p w14:paraId="3A271F92" w14:textId="77777777" w:rsidR="00865699" w:rsidRPr="006C310B" w:rsidRDefault="00865699" w:rsidP="00865699">
      <w:pPr>
        <w:pStyle w:val="a5"/>
        <w:spacing w:before="0" w:beforeAutospacing="0"/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Оказывать услуги надлежащего качества в соответствии с условиями настоящего договора и описанием на Сайте.</w:t>
      </w:r>
    </w:p>
    <w:p w14:paraId="09F2EB60" w14:textId="77777777" w:rsidR="00865699" w:rsidRPr="006C310B" w:rsidRDefault="00865699" w:rsidP="00865699">
      <w:pPr>
        <w:pStyle w:val="a5"/>
        <w:spacing w:before="0" w:beforeAutospacing="0"/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Информировать Заказчика о ходе выполнения услуг</w:t>
      </w:r>
      <w:r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посредством уведомлений по электронной почте Заказчика</w:t>
      </w: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.</w:t>
      </w:r>
    </w:p>
    <w:p w14:paraId="473C725A" w14:textId="77777777" w:rsidR="00865699" w:rsidRPr="006C310B" w:rsidRDefault="00865699" w:rsidP="00865699">
      <w:pPr>
        <w:pStyle w:val="a5"/>
        <w:spacing w:before="0" w:beforeAutospacing="0"/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3.2. </w:t>
      </w:r>
      <w:r w:rsidRPr="006C310B">
        <w:rPr>
          <w:rFonts w:ascii="VTBGroupUI-Regular" w:eastAsiaTheme="minorHAnsi" w:hAnsi="VTBGroupUI-Regular" w:cstheme="minorBidi"/>
          <w:b/>
          <w:bCs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Заказчик обязуется:</w:t>
      </w:r>
    </w:p>
    <w:p w14:paraId="74FBD48A" w14:textId="77777777" w:rsidR="00865699" w:rsidRPr="006C310B" w:rsidRDefault="00865699" w:rsidP="00865699">
      <w:pPr>
        <w:pStyle w:val="a5"/>
        <w:spacing w:before="0" w:beforeAutospacing="0"/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Предоставить Исполнителю всю необходимую для оказания услуг информацию.</w:t>
      </w:r>
    </w:p>
    <w:p w14:paraId="7C1596E8" w14:textId="77777777" w:rsidR="00865699" w:rsidRPr="006C310B" w:rsidRDefault="00865699" w:rsidP="00865699">
      <w:pPr>
        <w:pStyle w:val="a5"/>
        <w:spacing w:before="0" w:beforeAutospacing="0"/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Своевременно оплатить услуги в порядке, предусмотренном настоящим договором.</w:t>
      </w:r>
    </w:p>
    <w:p w14:paraId="634B4E52" w14:textId="77777777" w:rsidR="00865699" w:rsidRPr="006C310B" w:rsidRDefault="00865699" w:rsidP="00865699">
      <w:pPr>
        <w:pStyle w:val="4"/>
        <w:spacing w:before="0"/>
        <w:rPr>
          <w:rFonts w:ascii="VTBGroupUI-Regular" w:eastAsiaTheme="minorHAnsi" w:hAnsi="VTBGroupUI-Regular" w:cstheme="minorBidi"/>
          <w:i w:val="0"/>
          <w:iCs w:val="0"/>
          <w:color w:val="22242B"/>
          <w:shd w:val="clear" w:color="auto" w:fill="FFFFFF"/>
        </w:rPr>
      </w:pPr>
      <w:r w:rsidRPr="006C310B">
        <w:rPr>
          <w:rFonts w:ascii="VTBGroupUI-Regular" w:eastAsiaTheme="minorHAnsi" w:hAnsi="VTBGroupUI-Regular" w:cstheme="minorBidi"/>
          <w:i w:val="0"/>
          <w:iCs w:val="0"/>
          <w:color w:val="22242B"/>
          <w:shd w:val="clear" w:color="auto" w:fill="FFFFFF"/>
        </w:rPr>
        <w:t>4. СТОИМОСТЬ И ПОРЯДОК РАСЧЕТОВ</w:t>
      </w:r>
    </w:p>
    <w:p w14:paraId="5B088C5C" w14:textId="77777777" w:rsidR="00865699" w:rsidRPr="006C310B" w:rsidRDefault="00865699" w:rsidP="00865699">
      <w:pPr>
        <w:pStyle w:val="a5"/>
        <w:spacing w:before="0" w:beforeAutospacing="0"/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4.1.  </w:t>
      </w:r>
      <w:r w:rsidRPr="00324222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Стоимость 300 рублей за 30 дней использования</w:t>
      </w: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. </w:t>
      </w:r>
      <w:r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Актуальная с</w:t>
      </w: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тоимость указывается на Сайте.</w:t>
      </w:r>
    </w:p>
    <w:p w14:paraId="71FD86D3" w14:textId="77777777" w:rsidR="00865699" w:rsidRPr="00FD0B34" w:rsidRDefault="00865699" w:rsidP="00865699">
      <w:pPr>
        <w:pStyle w:val="a5"/>
        <w:spacing w:before="0" w:beforeAutospacing="0"/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4.2. Оплата услуг осуществляется безналичн</w:t>
      </w:r>
      <w:r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ой оплатой </w:t>
      </w: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на расчетный счет Исполнителя </w:t>
      </w:r>
      <w:proofErr w:type="gramStart"/>
      <w:r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по реквизитам</w:t>
      </w:r>
      <w:proofErr w:type="gramEnd"/>
      <w:r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указанным на сайте.</w:t>
      </w:r>
    </w:p>
    <w:p w14:paraId="262A51F4" w14:textId="77777777" w:rsidR="00865699" w:rsidRPr="006C310B" w:rsidRDefault="00865699" w:rsidP="00865699">
      <w:pPr>
        <w:pStyle w:val="a5"/>
        <w:spacing w:before="0" w:beforeAutospacing="0"/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4.3. Моментом исполнения обязательства Заказчика по оплате услуг считается поступление денежных средств на расчетный счет Исполнителя.</w:t>
      </w:r>
    </w:p>
    <w:p w14:paraId="4096B683" w14:textId="77777777" w:rsidR="00865699" w:rsidRPr="006C310B" w:rsidRDefault="00865699" w:rsidP="00865699">
      <w:pPr>
        <w:pStyle w:val="4"/>
        <w:spacing w:before="0"/>
        <w:rPr>
          <w:rFonts w:ascii="VTBGroupUI-Regular" w:eastAsiaTheme="minorHAnsi" w:hAnsi="VTBGroupUI-Regular" w:cstheme="minorBidi"/>
          <w:i w:val="0"/>
          <w:iCs w:val="0"/>
          <w:color w:val="22242B"/>
          <w:shd w:val="clear" w:color="auto" w:fill="FFFFFF"/>
        </w:rPr>
      </w:pPr>
      <w:r w:rsidRPr="006C310B">
        <w:rPr>
          <w:rFonts w:ascii="VTBGroupUI-Regular" w:eastAsiaTheme="minorHAnsi" w:hAnsi="VTBGroupUI-Regular" w:cstheme="minorBidi"/>
          <w:i w:val="0"/>
          <w:iCs w:val="0"/>
          <w:color w:val="22242B"/>
          <w:shd w:val="clear" w:color="auto" w:fill="FFFFFF"/>
        </w:rPr>
        <w:t>5. РЕГИСТРАЦИЯ НА САЙТЕ, КОНФИДЕНЦИАЛЬНОСТЬ И ЗАЩИТА ПЕРСОНАЛЬНЫХ ДАННЫХ</w:t>
      </w:r>
    </w:p>
    <w:p w14:paraId="70E49442" w14:textId="77777777" w:rsidR="00865699" w:rsidRPr="006C310B" w:rsidRDefault="00865699" w:rsidP="00865699">
      <w:pPr>
        <w:pStyle w:val="a5"/>
        <w:spacing w:before="0" w:beforeAutospacing="0"/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5.1. Персональные данные содержат в себе следующую информацию:</w:t>
      </w: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br/>
        <w:t>• Фамилия, имя, отчество Заказчика;</w:t>
      </w: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br/>
        <w:t>• Адрес электронной почты (E-mail)</w:t>
      </w:r>
      <w:r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и телефон</w:t>
      </w: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;</w:t>
      </w: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br/>
        <w:t>• Пароль и логин для входа в личный кабинет;</w:t>
      </w: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br/>
      </w: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br/>
        <w:t>5.2. Исполнитель обязуется не разглашать полученную от Заказчика информацию. Не считается нарушением обязательств разглашение информации в соответствии с обоснованными требованиями, согласно действующему законодательству Российской Федерации.</w:t>
      </w: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br/>
      </w: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br/>
        <w:t>5.3. Заказчик несет ответственность за все действия и последствия использования личного кабинета, за добровольную передачу доступа к своему личному кабинету третьим лицам, а также за несанкционированный доступ. Все перечисленные действия будут считаться произведенными самим</w:t>
      </w:r>
      <w:r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Пользователем.</w:t>
      </w:r>
    </w:p>
    <w:p w14:paraId="0C188B8F" w14:textId="77777777" w:rsidR="00865699" w:rsidRPr="006C310B" w:rsidRDefault="00865699" w:rsidP="00865699">
      <w:pPr>
        <w:pStyle w:val="4"/>
        <w:spacing w:before="0"/>
        <w:rPr>
          <w:rFonts w:ascii="VTBGroupUI-Regular" w:eastAsiaTheme="minorHAnsi" w:hAnsi="VTBGroupUI-Regular" w:cstheme="minorBidi"/>
          <w:i w:val="0"/>
          <w:iCs w:val="0"/>
          <w:color w:val="22242B"/>
          <w:shd w:val="clear" w:color="auto" w:fill="FFFFFF"/>
        </w:rPr>
      </w:pPr>
      <w:r w:rsidRPr="006C310B">
        <w:rPr>
          <w:rFonts w:ascii="VTBGroupUI-Regular" w:eastAsiaTheme="minorHAnsi" w:hAnsi="VTBGroupUI-Regular" w:cstheme="minorBidi"/>
          <w:i w:val="0"/>
          <w:iCs w:val="0"/>
          <w:color w:val="22242B"/>
          <w:shd w:val="clear" w:color="auto" w:fill="FFFFFF"/>
        </w:rPr>
        <w:lastRenderedPageBreak/>
        <w:t>6. ОТВЕТСТВЕННОСТЬ СТОРОН</w:t>
      </w:r>
    </w:p>
    <w:p w14:paraId="24AEAFDD" w14:textId="77777777" w:rsidR="00865699" w:rsidRPr="006C310B" w:rsidRDefault="00865699" w:rsidP="00865699">
      <w:pPr>
        <w:pStyle w:val="a5"/>
        <w:spacing w:before="0" w:beforeAutospacing="0"/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6.1. Исполнитель не несет ответственности за невозможность оказания услуг по причинам, не зависящим от Исполнителя, включая действия третьих лиц, перебои в работе связи и иные обстоятельства непреодолимой силы.</w:t>
      </w:r>
    </w:p>
    <w:p w14:paraId="5C9D6CA0" w14:textId="77777777" w:rsidR="00865699" w:rsidRPr="006C310B" w:rsidRDefault="00865699" w:rsidP="00865699">
      <w:pPr>
        <w:pStyle w:val="a5"/>
        <w:spacing w:before="0" w:beforeAutospacing="0"/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6.2. В случае нарушения Заказчиком обязательств по оплате Исполнитель имеет право приостановить оказание услуг до момента устранения нарушений.</w:t>
      </w:r>
    </w:p>
    <w:p w14:paraId="1E5D30EF" w14:textId="77777777" w:rsidR="00865699" w:rsidRPr="006C310B" w:rsidRDefault="00865699" w:rsidP="00865699">
      <w:pPr>
        <w:pStyle w:val="4"/>
        <w:spacing w:before="0"/>
        <w:rPr>
          <w:rFonts w:ascii="VTBGroupUI-Regular" w:eastAsiaTheme="minorHAnsi" w:hAnsi="VTBGroupUI-Regular" w:cstheme="minorBidi"/>
          <w:i w:val="0"/>
          <w:iCs w:val="0"/>
          <w:color w:val="22242B"/>
          <w:shd w:val="clear" w:color="auto" w:fill="FFFFFF"/>
        </w:rPr>
      </w:pPr>
      <w:r w:rsidRPr="006C310B">
        <w:rPr>
          <w:rFonts w:ascii="VTBGroupUI-Regular" w:eastAsiaTheme="minorHAnsi" w:hAnsi="VTBGroupUI-Regular" w:cstheme="minorBidi"/>
          <w:i w:val="0"/>
          <w:iCs w:val="0"/>
          <w:color w:val="22242B"/>
          <w:shd w:val="clear" w:color="auto" w:fill="FFFFFF"/>
        </w:rPr>
        <w:t>7. СРОК ДЕЙСТВИЯ ДОГОВОРА</w:t>
      </w:r>
    </w:p>
    <w:p w14:paraId="782B0F7F" w14:textId="77777777" w:rsidR="00865699" w:rsidRPr="006C310B" w:rsidRDefault="00865699" w:rsidP="00865699">
      <w:pPr>
        <w:pStyle w:val="a5"/>
        <w:spacing w:before="0" w:beforeAutospacing="0"/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7.1. Договор вступает в силу с момента акцепта Заказчиком </w:t>
      </w:r>
      <w:r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при регистрации на сайте </w:t>
      </w: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и действует до полного исполнения обязательств сторонами.</w:t>
      </w: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br/>
      </w: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br/>
        <w:t>7.2. Администратор имеет право блокировать доступ к серверу в следующих случаях:</w:t>
      </w: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br/>
        <w:t>• При получении распоряжений государственных органов;</w:t>
      </w: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br/>
        <w:t>• При нарушении авторских и смежных прав;</w:t>
      </w: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br/>
        <w:t>• При мотивированном обращении третьих лиц при нарушении их прав;</w:t>
      </w: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br/>
        <w:t>• При обнаружении запрещенной законодательством информации, размещенной</w:t>
      </w: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br/>
        <w:t>Пользователем.</w:t>
      </w: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br/>
      </w: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br/>
        <w:t>7.3. Пользователь имеет право отказаться от пользования предоставленными Услугами. Отказ от Услуг</w:t>
      </w:r>
      <w:r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принимается в течение 14 (четырнадцати) календарных дней с даты получения доступа к Сайту путем</w:t>
      </w:r>
      <w:r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направления письменного заявления от Пользователя на </w:t>
      </w:r>
      <w:proofErr w:type="spellStart"/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e-mail</w:t>
      </w:r>
      <w:proofErr w:type="spellEnd"/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поддержки</w:t>
      </w:r>
      <w:r w:rsidRPr="00FD0B34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  <w:hyperlink r:id="rId5" w:history="1">
        <w:r w:rsidRPr="00FD0B34">
          <w:rPr>
            <w:rFonts w:eastAsiaTheme="minorHAnsi"/>
            <w:b/>
            <w:bCs/>
            <w:color w:val="22242B"/>
            <w:lang w:eastAsia="en-US"/>
          </w:rPr>
          <w:t>info</w:t>
        </w:r>
        <w:r w:rsidRPr="00FD0B34">
          <w:rPr>
            <w:b/>
            <w:bCs/>
            <w:color w:val="22242B"/>
            <w:lang w:eastAsia="en-US"/>
          </w:rPr>
          <w:t>@</w:t>
        </w:r>
        <w:r w:rsidRPr="00FD0B34">
          <w:rPr>
            <w:rFonts w:eastAsiaTheme="minorHAnsi"/>
            <w:b/>
            <w:bCs/>
            <w:color w:val="22242B"/>
            <w:lang w:eastAsia="en-US"/>
          </w:rPr>
          <w:t>v</w:t>
        </w:r>
        <w:r w:rsidRPr="00FD0B34">
          <w:rPr>
            <w:b/>
            <w:bCs/>
            <w:color w:val="22242B"/>
            <w:lang w:eastAsia="en-US"/>
          </w:rPr>
          <w:t>tt.</w:t>
        </w:r>
        <w:r w:rsidRPr="00FD0B34">
          <w:rPr>
            <w:rFonts w:eastAsiaTheme="minorHAnsi"/>
            <w:b/>
            <w:bCs/>
            <w:color w:val="22242B"/>
            <w:lang w:eastAsia="en-US"/>
          </w:rPr>
          <w:t>p</w:t>
        </w:r>
        <w:r w:rsidRPr="00FD0B34">
          <w:rPr>
            <w:b/>
            <w:bCs/>
            <w:color w:val="22242B"/>
            <w:lang w:eastAsia="en-US"/>
          </w:rPr>
          <w:t>r</w:t>
        </w:r>
        <w:r w:rsidRPr="00FD0B34">
          <w:rPr>
            <w:rFonts w:eastAsiaTheme="minorHAnsi"/>
            <w:b/>
            <w:bCs/>
            <w:color w:val="22242B"/>
            <w:lang w:eastAsia="en-US"/>
          </w:rPr>
          <w:t>o</w:t>
        </w:r>
      </w:hyperlink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 с объяснением</w:t>
      </w:r>
      <w:r w:rsidRPr="00FD0B34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реальных мотивированных причин отказа.</w:t>
      </w: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br/>
        <w:t>В случае нарушения срока в течение, которого возможен отказ, претензии от Пользователя не</w:t>
      </w:r>
      <w:r w:rsidRPr="00FD0B34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принимаются.</w:t>
      </w: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br/>
      </w: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br/>
        <w:t>7.4. Возврат денежных средств производится Администратором за минусом денежной суммы за</w:t>
      </w:r>
      <w:r w:rsidRPr="00FD0B34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фактически оказанные Услуги в течение 14 (четырнадцати) календарных дней на реквизиты</w:t>
      </w:r>
      <w:r w:rsidRPr="00FD0B34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Пользователя, указанные в заявлении после подтверждения Администратором мотивированных</w:t>
      </w:r>
      <w:r w:rsidRPr="00FD0B34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причин отказа от Услуг.</w:t>
      </w: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br/>
      </w: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br/>
        <w:t>7.5. В случае нарушений условий Договора предоплаченные денежные средства не возвращаются.</w:t>
      </w:r>
    </w:p>
    <w:p w14:paraId="26FE70B3" w14:textId="77777777" w:rsidR="00865699" w:rsidRPr="006C310B" w:rsidRDefault="00865699" w:rsidP="00865699">
      <w:pPr>
        <w:pStyle w:val="4"/>
        <w:spacing w:before="0"/>
        <w:rPr>
          <w:rFonts w:ascii="VTBGroupUI-Regular" w:eastAsiaTheme="minorHAnsi" w:hAnsi="VTBGroupUI-Regular" w:cstheme="minorBidi"/>
          <w:i w:val="0"/>
          <w:iCs w:val="0"/>
          <w:color w:val="22242B"/>
          <w:shd w:val="clear" w:color="auto" w:fill="FFFFFF"/>
        </w:rPr>
      </w:pPr>
      <w:r w:rsidRPr="006C310B">
        <w:rPr>
          <w:rFonts w:ascii="VTBGroupUI-Regular" w:eastAsiaTheme="minorHAnsi" w:hAnsi="VTBGroupUI-Regular" w:cstheme="minorBidi"/>
          <w:i w:val="0"/>
          <w:iCs w:val="0"/>
          <w:color w:val="22242B"/>
          <w:shd w:val="clear" w:color="auto" w:fill="FFFFFF"/>
        </w:rPr>
        <w:t>8. ЗАКЛЮЧИТЕЛЬНЫЕ ПОЛОЖЕНИЯ</w:t>
      </w:r>
    </w:p>
    <w:p w14:paraId="3D3CA1A3" w14:textId="365700A6" w:rsidR="00360D58" w:rsidRPr="00865699" w:rsidRDefault="00865699" w:rsidP="00865699">
      <w:pPr>
        <w:pStyle w:val="a5"/>
        <w:spacing w:before="0" w:beforeAutospacing="0"/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6C310B">
        <w:rPr>
          <w:rFonts w:ascii="VTBGroupUI-Regular" w:eastAsiaTheme="minorHAnsi" w:hAnsi="VTBGroupUI-Regular" w:cstheme="minorBidi"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8.1.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sectPr w:rsidR="00360D58" w:rsidRPr="00865699" w:rsidSect="0024264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TBGroupUI-Regula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E4D78"/>
    <w:multiLevelType w:val="multilevel"/>
    <w:tmpl w:val="701C5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3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58"/>
    <w:rsid w:val="000C292F"/>
    <w:rsid w:val="0024264F"/>
    <w:rsid w:val="00324222"/>
    <w:rsid w:val="00340047"/>
    <w:rsid w:val="00360D58"/>
    <w:rsid w:val="00383369"/>
    <w:rsid w:val="00660177"/>
    <w:rsid w:val="006C310B"/>
    <w:rsid w:val="00865699"/>
    <w:rsid w:val="009B7833"/>
    <w:rsid w:val="00A0614A"/>
    <w:rsid w:val="00A104B5"/>
    <w:rsid w:val="00A14758"/>
    <w:rsid w:val="00A275AB"/>
    <w:rsid w:val="00BC122B"/>
    <w:rsid w:val="00CC7AED"/>
    <w:rsid w:val="00DC1707"/>
    <w:rsid w:val="00FD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23A1"/>
  <w15:chartTrackingRefBased/>
  <w15:docId w15:val="{8527B789-D3A5-4DC3-A4F2-B238B6DC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1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C29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BC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BC122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24222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0C292F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C3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C31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5">
    <w:name w:val="Normal (Web)"/>
    <w:basedOn w:val="a"/>
    <w:uiPriority w:val="99"/>
    <w:unhideWhenUsed/>
    <w:rsid w:val="006C3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Strong"/>
    <w:basedOn w:val="a0"/>
    <w:uiPriority w:val="22"/>
    <w:qFormat/>
    <w:rsid w:val="006C31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4427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8" w:color="0000FF"/>
            <w:bottom w:val="none" w:sz="0" w:space="0" w:color="auto"/>
            <w:right w:val="none" w:sz="0" w:space="0" w:color="auto"/>
          </w:divBdr>
          <w:divsChild>
            <w:div w:id="200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9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5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1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66088">
          <w:marLeft w:val="27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3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tt.pro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Ко</dc:creator>
  <cp:keywords/>
  <dc:description/>
  <cp:lastModifiedBy>Иван Ко</cp:lastModifiedBy>
  <cp:revision>2</cp:revision>
  <dcterms:created xsi:type="dcterms:W3CDTF">2025-05-27T13:09:00Z</dcterms:created>
  <dcterms:modified xsi:type="dcterms:W3CDTF">2025-05-27T13:09:00Z</dcterms:modified>
</cp:coreProperties>
</file>